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62C8" w14:textId="77777777" w:rsidR="00962C82" w:rsidRPr="00F977E5" w:rsidRDefault="00000000" w:rsidP="00F977E5">
      <w:pPr>
        <w:pStyle w:val="Heading1"/>
        <w:jc w:val="center"/>
        <w:rPr>
          <w:color w:val="auto"/>
          <w:sz w:val="32"/>
          <w:szCs w:val="32"/>
        </w:rPr>
      </w:pPr>
      <w:r w:rsidRPr="00F977E5">
        <w:rPr>
          <w:color w:val="auto"/>
          <w:sz w:val="32"/>
          <w:szCs w:val="32"/>
        </w:rPr>
        <w:t>Basketball Rules</w:t>
      </w:r>
      <w:r w:rsidRPr="00F977E5">
        <w:rPr>
          <w:color w:val="auto"/>
          <w:sz w:val="32"/>
          <w:szCs w:val="32"/>
        </w:rPr>
        <w:br/>
        <w:t>Kindergarten through 6th Grade Boys &amp; Girls</w:t>
      </w:r>
    </w:p>
    <w:p w14:paraId="4F7873B0" w14:textId="77777777" w:rsidR="00962C82" w:rsidRDefault="00000000" w:rsidP="00F977E5">
      <w:pPr>
        <w:jc w:val="center"/>
        <w:rPr>
          <w:b/>
          <w:bCs/>
        </w:rPr>
      </w:pPr>
      <w:r w:rsidRPr="00F977E5">
        <w:rPr>
          <w:b/>
          <w:bCs/>
        </w:rPr>
        <w:t>OSSAA RULES WILL BE USED WITH THE EXCEPTION OF THE FOLLOWING RULES:</w:t>
      </w:r>
    </w:p>
    <w:p w14:paraId="3442C609" w14:textId="77777777" w:rsidR="00F977E5" w:rsidRPr="00F977E5" w:rsidRDefault="00F977E5" w:rsidP="00F977E5">
      <w:pPr>
        <w:jc w:val="center"/>
        <w:rPr>
          <w:b/>
          <w:bCs/>
        </w:rPr>
      </w:pPr>
    </w:p>
    <w:p w14:paraId="5AFB0964" w14:textId="77777777" w:rsidR="00962C82" w:rsidRDefault="00000000">
      <w:r w:rsidRPr="001569ED">
        <w:rPr>
          <w:b/>
          <w:bCs/>
        </w:rPr>
        <w:t>1.</w:t>
      </w:r>
      <w:r>
        <w:t xml:space="preserve"> Times: </w:t>
      </w:r>
      <w:proofErr w:type="gramStart"/>
      <w:r>
        <w:t>4-8 minute</w:t>
      </w:r>
      <w:proofErr w:type="gramEnd"/>
      <w:r>
        <w:t xml:space="preserve"> quarters for all age groups</w:t>
      </w:r>
      <w:r>
        <w:br/>
      </w:r>
      <w:r>
        <w:br/>
        <w:t>Breaks: Halftime .........2 mins</w:t>
      </w:r>
      <w:r>
        <w:br/>
        <w:t>There is no grace period. Teams must be ready to start at the scheduled game time.</w:t>
      </w:r>
    </w:p>
    <w:p w14:paraId="6BA43517" w14:textId="77777777" w:rsidR="00962C82" w:rsidRDefault="00000000">
      <w:r w:rsidRPr="001569ED">
        <w:rPr>
          <w:b/>
          <w:bCs/>
        </w:rPr>
        <w:t>2.</w:t>
      </w:r>
      <w:r>
        <w:t xml:space="preserve"> There will be 2-30 second timeouts and 1 full timeout per half. (All Grades)</w:t>
      </w:r>
    </w:p>
    <w:p w14:paraId="1595A58D" w14:textId="77777777" w:rsidR="00962C82" w:rsidRDefault="00000000">
      <w:r w:rsidRPr="001569ED">
        <w:rPr>
          <w:b/>
          <w:bCs/>
        </w:rPr>
        <w:t>3.</w:t>
      </w:r>
      <w:r>
        <w:t xml:space="preserve"> The clock will stop on </w:t>
      </w:r>
      <w:r w:rsidRPr="00F977E5">
        <w:rPr>
          <w:b/>
          <w:bCs/>
        </w:rPr>
        <w:t>ALL</w:t>
      </w:r>
      <w:r>
        <w:t xml:space="preserve"> free throws and timeouts. If the score is within 8 points the clock will stop the last minute of the 2nd and 4th quarter.</w:t>
      </w:r>
    </w:p>
    <w:p w14:paraId="28FCBECF" w14:textId="77777777" w:rsidR="00962C82" w:rsidRDefault="00000000">
      <w:r w:rsidRPr="001569ED">
        <w:rPr>
          <w:b/>
          <w:bCs/>
        </w:rPr>
        <w:t>4.</w:t>
      </w:r>
      <w:r>
        <w:t xml:space="preserve"> No one-and-one free throws. Bonus will be 2 free throws for each foul starting with the 10th team foul of each half. There will be free throws on a shooting foul.</w:t>
      </w:r>
    </w:p>
    <w:p w14:paraId="0330C19A" w14:textId="77777777" w:rsidR="00962C82" w:rsidRDefault="00000000">
      <w:r w:rsidRPr="001569ED">
        <w:rPr>
          <w:b/>
          <w:bCs/>
        </w:rPr>
        <w:t>5.</w:t>
      </w:r>
      <w:r>
        <w:t xml:space="preserve"> K, 1st and 2nd Grade Girls &amp; Boys League:</w:t>
      </w:r>
      <w:r>
        <w:br/>
        <w:t>A) No Full court press</w:t>
      </w:r>
      <w:r>
        <w:br/>
        <w:t>B) 5 second lane violation instead of 3</w:t>
      </w:r>
      <w:r>
        <w:br/>
        <w:t>C) If up by 20 points, team must drop back behind 3 point line.</w:t>
      </w:r>
      <w:r>
        <w:br/>
      </w:r>
      <w:r>
        <w:br/>
        <w:t>3rd &amp; 4th Grade Girls &amp; Boys League</w:t>
      </w:r>
      <w:r>
        <w:br/>
        <w:t>A) Full court press is allowed unless up by 20 points then must drop back behind half court line.</w:t>
      </w:r>
      <w:r>
        <w:br/>
        <w:t>B) 3 second lane violation</w:t>
      </w:r>
      <w:r>
        <w:br/>
      </w:r>
      <w:r>
        <w:br/>
        <w:t>5th &amp; 6th Grade Girls &amp; Boys League</w:t>
      </w:r>
      <w:r>
        <w:br/>
        <w:t>A) Press is allowed anytime</w:t>
      </w:r>
      <w:r>
        <w:br/>
        <w:t>B) 3 Second lane violation</w:t>
      </w:r>
    </w:p>
    <w:p w14:paraId="007FDF7B" w14:textId="77777777" w:rsidR="00962C82" w:rsidRDefault="00000000">
      <w:r w:rsidRPr="001569ED">
        <w:rPr>
          <w:b/>
          <w:bCs/>
        </w:rPr>
        <w:t>6.</w:t>
      </w:r>
      <w:r>
        <w:t xml:space="preserve"> Two technical fouls in a game result in expulsion from the game. Anyone ejected from a game for unsportsmanlike behavior will be suspended for their team’s next game. The NCAA board may impose additional suspension if necessary.</w:t>
      </w:r>
    </w:p>
    <w:p w14:paraId="44AD1D72" w14:textId="77777777" w:rsidR="00962C82" w:rsidRDefault="00000000">
      <w:r w:rsidRPr="001569ED">
        <w:rPr>
          <w:b/>
          <w:bCs/>
        </w:rPr>
        <w:t>7.</w:t>
      </w:r>
      <w:r>
        <w:t xml:space="preserve"> </w:t>
      </w:r>
      <w:r w:rsidRPr="00F977E5">
        <w:rPr>
          <w:b/>
          <w:bCs/>
        </w:rPr>
        <w:t>NO</w:t>
      </w:r>
      <w:r>
        <w:t xml:space="preserve"> player can play for 2 different teams in the league. They must choose </w:t>
      </w:r>
      <w:r w:rsidRPr="00F977E5">
        <w:rPr>
          <w:b/>
          <w:bCs/>
        </w:rPr>
        <w:t>only 1 team</w:t>
      </w:r>
      <w:r>
        <w:t>.</w:t>
      </w:r>
    </w:p>
    <w:p w14:paraId="404F6BE2" w14:textId="77777777" w:rsidR="00962C82" w:rsidRDefault="00000000">
      <w:r w:rsidRPr="001569ED">
        <w:rPr>
          <w:b/>
          <w:bCs/>
        </w:rPr>
        <w:t>8.</w:t>
      </w:r>
      <w:r>
        <w:t xml:space="preserve"> Kindergarten and K/1ST Grade Boys &amp; Girls can have a coach on both sides of the </w:t>
      </w:r>
      <w:proofErr w:type="gramStart"/>
      <w:r>
        <w:t>court,</w:t>
      </w:r>
      <w:proofErr w:type="gramEnd"/>
      <w:r>
        <w:t xml:space="preserve"> they must be across the floor and in front of the opposing </w:t>
      </w:r>
      <w:proofErr w:type="gramStart"/>
      <w:r>
        <w:t>teams</w:t>
      </w:r>
      <w:proofErr w:type="gramEnd"/>
      <w:r>
        <w:t xml:space="preserve"> bench. They need to stay on their half of the floor and cannot be underneath the goals or on the base line.</w:t>
      </w:r>
    </w:p>
    <w:p w14:paraId="41EAA327" w14:textId="77777777" w:rsidR="00962C82" w:rsidRDefault="00000000">
      <w:r w:rsidRPr="001569ED">
        <w:rPr>
          <w:b/>
          <w:bCs/>
        </w:rPr>
        <w:lastRenderedPageBreak/>
        <w:t>9.</w:t>
      </w:r>
      <w:r>
        <w:t xml:space="preserve"> In case of a tie: K, 1st &amp; 2nd Grade Boys &amp; Girls will be given 2-2min overtimes, if still tied the 5 players on the floor will shoot free throws to determine a winner, visiting team will shoot all 5 and then home team will shoot all 5 free throws.</w:t>
      </w:r>
      <w:r>
        <w:br/>
        <w:t>In case of a tie: 3rd, 4th, 5th, &amp; 6th Grade Boys &amp; Girls will be given 2 minute overtime until a winner is determined.</w:t>
      </w:r>
    </w:p>
    <w:p w14:paraId="6181F824" w14:textId="77777777" w:rsidR="00962C82" w:rsidRDefault="00000000">
      <w:r w:rsidRPr="001569ED">
        <w:rPr>
          <w:b/>
          <w:bCs/>
        </w:rPr>
        <w:t>10.</w:t>
      </w:r>
      <w:r>
        <w:t xml:space="preserve"> K, 1st, 2nd, 3rd, &amp; 4th Grade Boys and Girls will shoot free throws from 10 feet 4 inches. Measure from the front of the rim. 5th &amp; 6th Grade Boys and Girls will shoot from the regulation line (15 feet).</w:t>
      </w:r>
    </w:p>
    <w:p w14:paraId="52196946" w14:textId="77777777" w:rsidR="00962C82" w:rsidRDefault="00000000">
      <w:r w:rsidRPr="001569ED">
        <w:rPr>
          <w:b/>
          <w:bCs/>
        </w:rPr>
        <w:t>11.</w:t>
      </w:r>
      <w:r>
        <w:t xml:space="preserve"> The officials can stop the clock if a coach stalls by continuously substituting </w:t>
      </w:r>
      <w:proofErr w:type="gramStart"/>
      <w:r>
        <w:t>or</w:t>
      </w:r>
      <w:proofErr w:type="gramEnd"/>
      <w:r>
        <w:t xml:space="preserve"> other action in order to run out the clock. A technical foul for delay could be assessed.</w:t>
      </w:r>
    </w:p>
    <w:p w14:paraId="33E8875C" w14:textId="77777777" w:rsidR="00962C82" w:rsidRDefault="00000000">
      <w:r w:rsidRPr="003442BB">
        <w:rPr>
          <w:b/>
          <w:bCs/>
        </w:rPr>
        <w:t>12</w:t>
      </w:r>
      <w:r w:rsidRPr="001569ED">
        <w:rPr>
          <w:b/>
          <w:bCs/>
        </w:rPr>
        <w:t>.</w:t>
      </w:r>
      <w:r>
        <w:t xml:space="preserve"> Coaches must stay at the end of the bench away from the scorer’s table (in the coach’s box). Only </w:t>
      </w:r>
      <w:r w:rsidRPr="00F977E5">
        <w:rPr>
          <w:b/>
          <w:bCs/>
        </w:rPr>
        <w:t>ONE</w:t>
      </w:r>
      <w:r>
        <w:t xml:space="preserve"> coach can be standing during the game. The assistant coach needs to stay seated!</w:t>
      </w:r>
    </w:p>
    <w:p w14:paraId="7A9DA198" w14:textId="5603C651" w:rsidR="00962C82" w:rsidRDefault="00000000">
      <w:r w:rsidRPr="003442BB">
        <w:rPr>
          <w:b/>
          <w:bCs/>
        </w:rPr>
        <w:t>13</w:t>
      </w:r>
      <w:r w:rsidRPr="001569ED">
        <w:rPr>
          <w:b/>
          <w:bCs/>
        </w:rPr>
        <w:t>.</w:t>
      </w:r>
      <w:r>
        <w:t xml:space="preserve"> </w:t>
      </w:r>
      <w:r w:rsidRPr="00F977E5">
        <w:rPr>
          <w:b/>
          <w:bCs/>
        </w:rPr>
        <w:t>Cut-Off date</w:t>
      </w:r>
      <w:r>
        <w:t xml:space="preserve"> for adding players is </w:t>
      </w:r>
      <w:r w:rsidRPr="00F977E5">
        <w:rPr>
          <w:b/>
          <w:bCs/>
        </w:rPr>
        <w:t xml:space="preserve">November </w:t>
      </w:r>
      <w:r w:rsidR="00F977E5" w:rsidRPr="00F977E5">
        <w:rPr>
          <w:b/>
          <w:bCs/>
        </w:rPr>
        <w:t>5th</w:t>
      </w:r>
      <w:r>
        <w:t>. In case of a special event NCAA board can approve a different date.</w:t>
      </w:r>
    </w:p>
    <w:p w14:paraId="0C4D47DF" w14:textId="77777777" w:rsidR="00962C82" w:rsidRDefault="00000000">
      <w:r w:rsidRPr="003442BB">
        <w:rPr>
          <w:b/>
          <w:bCs/>
        </w:rPr>
        <w:t>14</w:t>
      </w:r>
      <w:r w:rsidRPr="001569ED">
        <w:rPr>
          <w:b/>
          <w:bCs/>
        </w:rPr>
        <w:t>.</w:t>
      </w:r>
      <w:r>
        <w:t xml:space="preserve"> Protests and Challenges</w:t>
      </w:r>
      <w:r>
        <w:br/>
        <w:t xml:space="preserve">- There will be </w:t>
      </w:r>
      <w:r w:rsidRPr="00F977E5">
        <w:rPr>
          <w:b/>
          <w:bCs/>
        </w:rPr>
        <w:t>NO</w:t>
      </w:r>
      <w:r>
        <w:t xml:space="preserve"> protest on official judgment calls. </w:t>
      </w:r>
      <w:r w:rsidRPr="00F977E5">
        <w:rPr>
          <w:b/>
          <w:bCs/>
        </w:rPr>
        <w:t>ALL</w:t>
      </w:r>
      <w:r>
        <w:t xml:space="preserve"> judgment calls are </w:t>
      </w:r>
      <w:r w:rsidRPr="001569ED">
        <w:rPr>
          <w:b/>
          <w:bCs/>
        </w:rPr>
        <w:t>FINAL</w:t>
      </w:r>
      <w:r>
        <w:t>.</w:t>
      </w:r>
      <w:r>
        <w:br/>
        <w:t>- The only protest allowed will be on player eligibility (age verification), and this must be made prior to tipoff in a timely manner.</w:t>
      </w:r>
      <w:r>
        <w:br/>
        <w:t xml:space="preserve">- </w:t>
      </w:r>
      <w:r w:rsidRPr="00F977E5">
        <w:rPr>
          <w:b/>
          <w:bCs/>
        </w:rPr>
        <w:t>ALL</w:t>
      </w:r>
      <w:r>
        <w:t xml:space="preserve"> coaches must carry a copy of each player’s birth certificate to every game. If a coach cannot provide this upon request, the game will be ruled a forfeit.</w:t>
      </w:r>
      <w:r>
        <w:br/>
        <w:t xml:space="preserve">- Challenge Fee: If a coach or team wishes to formally challenge a player’s eligibility, a </w:t>
      </w:r>
      <w:r w:rsidRPr="00F977E5">
        <w:rPr>
          <w:b/>
          <w:bCs/>
        </w:rPr>
        <w:t>$50 challenge fee</w:t>
      </w:r>
      <w:r>
        <w:t xml:space="preserve"> must be paid at the time of the challenge.</w:t>
      </w:r>
      <w:r>
        <w:br/>
        <w:t xml:space="preserve">   - If the challenge is upheld (successful), the challenger will be refunded the $50 fee.</w:t>
      </w:r>
      <w:r>
        <w:br/>
        <w:t xml:space="preserve">   - If the challenge is unsuccessful, the $50 fee will be retained by the host facility.</w:t>
      </w:r>
    </w:p>
    <w:p w14:paraId="6FE7505B" w14:textId="77777777" w:rsidR="00F977E5" w:rsidRDefault="00000000">
      <w:r w:rsidRPr="003442BB">
        <w:rPr>
          <w:b/>
          <w:bCs/>
        </w:rPr>
        <w:t>15</w:t>
      </w:r>
      <w:r w:rsidRPr="001569ED">
        <w:rPr>
          <w:b/>
          <w:bCs/>
        </w:rPr>
        <w:t>.</w:t>
      </w:r>
      <w:r>
        <w:t xml:space="preserve"> Ball and goal differences:</w:t>
      </w:r>
    </w:p>
    <w:tbl>
      <w:tblPr>
        <w:tblStyle w:val="TableGrid"/>
        <w:tblW w:w="0" w:type="auto"/>
        <w:tblLook w:val="04A0" w:firstRow="1" w:lastRow="0" w:firstColumn="1" w:lastColumn="0" w:noHBand="0" w:noVBand="1"/>
      </w:tblPr>
      <w:tblGrid>
        <w:gridCol w:w="2178"/>
        <w:gridCol w:w="1440"/>
        <w:gridCol w:w="2610"/>
      </w:tblGrid>
      <w:tr w:rsidR="00F977E5" w14:paraId="51F16ED3" w14:textId="77777777" w:rsidTr="003442BB">
        <w:tc>
          <w:tcPr>
            <w:tcW w:w="2178" w:type="dxa"/>
          </w:tcPr>
          <w:p w14:paraId="695014DC" w14:textId="77777777" w:rsidR="00F977E5" w:rsidRPr="003442BB" w:rsidRDefault="00F977E5" w:rsidP="00F977E5">
            <w:pPr>
              <w:jc w:val="center"/>
            </w:pPr>
          </w:p>
        </w:tc>
        <w:tc>
          <w:tcPr>
            <w:tcW w:w="1440" w:type="dxa"/>
          </w:tcPr>
          <w:p w14:paraId="403D34B5" w14:textId="02831BDF" w:rsidR="00F977E5" w:rsidRPr="003442BB" w:rsidRDefault="00F977E5" w:rsidP="00F977E5">
            <w:pPr>
              <w:jc w:val="center"/>
            </w:pPr>
            <w:r w:rsidRPr="003442BB">
              <w:t>Goal</w:t>
            </w:r>
          </w:p>
        </w:tc>
        <w:tc>
          <w:tcPr>
            <w:tcW w:w="2610" w:type="dxa"/>
          </w:tcPr>
          <w:p w14:paraId="071BD61B" w14:textId="7CD1E5B2" w:rsidR="00F977E5" w:rsidRPr="003442BB" w:rsidRDefault="00F977E5" w:rsidP="00F977E5">
            <w:pPr>
              <w:jc w:val="center"/>
            </w:pPr>
            <w:r w:rsidRPr="003442BB">
              <w:t>Ball</w:t>
            </w:r>
          </w:p>
        </w:tc>
      </w:tr>
      <w:tr w:rsidR="00F977E5" w14:paraId="56419814" w14:textId="77777777" w:rsidTr="003442BB">
        <w:tc>
          <w:tcPr>
            <w:tcW w:w="2178" w:type="dxa"/>
          </w:tcPr>
          <w:p w14:paraId="36356427" w14:textId="2B39F59C" w:rsidR="00F977E5" w:rsidRPr="003442BB" w:rsidRDefault="00F977E5" w:rsidP="00F977E5">
            <w:pPr>
              <w:jc w:val="center"/>
            </w:pPr>
            <w:r w:rsidRPr="003442BB">
              <w:t>K Boys</w:t>
            </w:r>
          </w:p>
        </w:tc>
        <w:tc>
          <w:tcPr>
            <w:tcW w:w="1440" w:type="dxa"/>
          </w:tcPr>
          <w:p w14:paraId="394FFB4B" w14:textId="6B038E11" w:rsidR="00F977E5" w:rsidRPr="003442BB" w:rsidRDefault="00F977E5" w:rsidP="00F977E5">
            <w:pPr>
              <w:jc w:val="center"/>
            </w:pPr>
            <w:r w:rsidRPr="003442BB">
              <w:t>8’</w:t>
            </w:r>
          </w:p>
        </w:tc>
        <w:tc>
          <w:tcPr>
            <w:tcW w:w="2610" w:type="dxa"/>
          </w:tcPr>
          <w:p w14:paraId="4C683EE4" w14:textId="372FD40C" w:rsidR="00F977E5" w:rsidRPr="003442BB" w:rsidRDefault="00F977E5" w:rsidP="00F977E5">
            <w:pPr>
              <w:jc w:val="center"/>
            </w:pPr>
            <w:r w:rsidRPr="003442BB">
              <w:t>27.5” (youth)</w:t>
            </w:r>
          </w:p>
        </w:tc>
      </w:tr>
      <w:tr w:rsidR="00F977E5" w14:paraId="3FF7E85B" w14:textId="77777777" w:rsidTr="003442BB">
        <w:tc>
          <w:tcPr>
            <w:tcW w:w="2178" w:type="dxa"/>
          </w:tcPr>
          <w:p w14:paraId="2D741CA5" w14:textId="5041ABF4" w:rsidR="00F977E5" w:rsidRPr="003442BB" w:rsidRDefault="00F977E5" w:rsidP="00F977E5">
            <w:pPr>
              <w:jc w:val="center"/>
            </w:pPr>
            <w:r w:rsidRPr="003442BB">
              <w:t>K/1 Girls</w:t>
            </w:r>
          </w:p>
        </w:tc>
        <w:tc>
          <w:tcPr>
            <w:tcW w:w="1440" w:type="dxa"/>
          </w:tcPr>
          <w:p w14:paraId="5A7BB690" w14:textId="63EC2663" w:rsidR="00F977E5" w:rsidRPr="003442BB" w:rsidRDefault="00F977E5" w:rsidP="00F977E5">
            <w:pPr>
              <w:jc w:val="center"/>
            </w:pPr>
            <w:r w:rsidRPr="003442BB">
              <w:t>8’</w:t>
            </w:r>
          </w:p>
        </w:tc>
        <w:tc>
          <w:tcPr>
            <w:tcW w:w="2610" w:type="dxa"/>
          </w:tcPr>
          <w:p w14:paraId="57179D3C" w14:textId="21D95113" w:rsidR="00F977E5" w:rsidRPr="003442BB" w:rsidRDefault="00F977E5" w:rsidP="00F977E5">
            <w:pPr>
              <w:jc w:val="center"/>
            </w:pPr>
            <w:r w:rsidRPr="003442BB">
              <w:t>27.5” (youth)</w:t>
            </w:r>
          </w:p>
        </w:tc>
      </w:tr>
      <w:tr w:rsidR="00F977E5" w14:paraId="6DAAEFC7" w14:textId="77777777" w:rsidTr="003442BB">
        <w:tc>
          <w:tcPr>
            <w:tcW w:w="2178" w:type="dxa"/>
          </w:tcPr>
          <w:p w14:paraId="2499B191" w14:textId="7F7787C5" w:rsidR="00F977E5" w:rsidRPr="003442BB" w:rsidRDefault="00F977E5" w:rsidP="00F977E5">
            <w:pPr>
              <w:jc w:val="center"/>
            </w:pPr>
            <w:r w:rsidRPr="003442BB">
              <w:t>1</w:t>
            </w:r>
            <w:r w:rsidRPr="003442BB">
              <w:rPr>
                <w:vertAlign w:val="superscript"/>
              </w:rPr>
              <w:t>st</w:t>
            </w:r>
            <w:r w:rsidRPr="003442BB">
              <w:t xml:space="preserve"> Boys</w:t>
            </w:r>
          </w:p>
        </w:tc>
        <w:tc>
          <w:tcPr>
            <w:tcW w:w="1440" w:type="dxa"/>
          </w:tcPr>
          <w:p w14:paraId="373DDE98" w14:textId="464FE54E" w:rsidR="00F977E5" w:rsidRPr="003442BB" w:rsidRDefault="00F977E5" w:rsidP="00F977E5">
            <w:pPr>
              <w:jc w:val="center"/>
            </w:pPr>
            <w:r w:rsidRPr="003442BB">
              <w:t>8’</w:t>
            </w:r>
          </w:p>
        </w:tc>
        <w:tc>
          <w:tcPr>
            <w:tcW w:w="2610" w:type="dxa"/>
          </w:tcPr>
          <w:p w14:paraId="5B913BAB" w14:textId="3F35A605" w:rsidR="00F977E5" w:rsidRPr="003442BB" w:rsidRDefault="00F977E5" w:rsidP="00F977E5">
            <w:pPr>
              <w:jc w:val="center"/>
            </w:pPr>
            <w:r w:rsidRPr="003442BB">
              <w:t>28.5</w:t>
            </w:r>
            <w:r w:rsidR="003442BB" w:rsidRPr="003442BB">
              <w:t>”</w:t>
            </w:r>
            <w:r w:rsidRPr="003442BB">
              <w:t xml:space="preserve"> (intermediate)</w:t>
            </w:r>
          </w:p>
        </w:tc>
      </w:tr>
      <w:tr w:rsidR="00F977E5" w14:paraId="5FCA7200" w14:textId="77777777" w:rsidTr="003442BB">
        <w:tc>
          <w:tcPr>
            <w:tcW w:w="2178" w:type="dxa"/>
          </w:tcPr>
          <w:p w14:paraId="51BD8B45" w14:textId="753A087A" w:rsidR="00F977E5" w:rsidRPr="003442BB" w:rsidRDefault="00F977E5" w:rsidP="00F977E5">
            <w:pPr>
              <w:jc w:val="center"/>
            </w:pPr>
            <w:r w:rsidRPr="003442BB">
              <w:t>2</w:t>
            </w:r>
            <w:r w:rsidRPr="003442BB">
              <w:rPr>
                <w:vertAlign w:val="superscript"/>
              </w:rPr>
              <w:t>nd</w:t>
            </w:r>
            <w:r w:rsidRPr="003442BB">
              <w:t xml:space="preserve"> Boys and Girls</w:t>
            </w:r>
          </w:p>
        </w:tc>
        <w:tc>
          <w:tcPr>
            <w:tcW w:w="1440" w:type="dxa"/>
          </w:tcPr>
          <w:p w14:paraId="6F94B825" w14:textId="1940F862" w:rsidR="00F977E5" w:rsidRPr="003442BB" w:rsidRDefault="00F977E5" w:rsidP="00F977E5">
            <w:pPr>
              <w:jc w:val="center"/>
            </w:pPr>
            <w:r w:rsidRPr="003442BB">
              <w:t>8’</w:t>
            </w:r>
          </w:p>
        </w:tc>
        <w:tc>
          <w:tcPr>
            <w:tcW w:w="2610" w:type="dxa"/>
          </w:tcPr>
          <w:p w14:paraId="37695ABA" w14:textId="5E2B3DE0" w:rsidR="00F977E5" w:rsidRPr="003442BB" w:rsidRDefault="00F977E5" w:rsidP="00F977E5">
            <w:pPr>
              <w:jc w:val="center"/>
            </w:pPr>
            <w:r w:rsidRPr="003442BB">
              <w:t>28.5” (intermediate)</w:t>
            </w:r>
          </w:p>
        </w:tc>
      </w:tr>
      <w:tr w:rsidR="00F977E5" w14:paraId="06BA26C4" w14:textId="77777777" w:rsidTr="003442BB">
        <w:tc>
          <w:tcPr>
            <w:tcW w:w="2178" w:type="dxa"/>
          </w:tcPr>
          <w:p w14:paraId="7484616F" w14:textId="61CC6EB6" w:rsidR="00F977E5" w:rsidRPr="003442BB" w:rsidRDefault="00F977E5" w:rsidP="00F977E5">
            <w:pPr>
              <w:jc w:val="center"/>
            </w:pPr>
            <w:r w:rsidRPr="003442BB">
              <w:t>3</w:t>
            </w:r>
            <w:r w:rsidRPr="003442BB">
              <w:rPr>
                <w:vertAlign w:val="superscript"/>
              </w:rPr>
              <w:t>rd</w:t>
            </w:r>
            <w:r w:rsidRPr="003442BB">
              <w:t xml:space="preserve"> Boys and Girls</w:t>
            </w:r>
          </w:p>
        </w:tc>
        <w:tc>
          <w:tcPr>
            <w:tcW w:w="1440" w:type="dxa"/>
          </w:tcPr>
          <w:p w14:paraId="159ACDB2" w14:textId="0DC90C10" w:rsidR="00F977E5" w:rsidRPr="003442BB" w:rsidRDefault="00F977E5" w:rsidP="00F977E5">
            <w:pPr>
              <w:jc w:val="center"/>
            </w:pPr>
            <w:r w:rsidRPr="003442BB">
              <w:t>10’</w:t>
            </w:r>
          </w:p>
        </w:tc>
        <w:tc>
          <w:tcPr>
            <w:tcW w:w="2610" w:type="dxa"/>
          </w:tcPr>
          <w:p w14:paraId="6ED1EE91" w14:textId="7ACD3153" w:rsidR="00F977E5" w:rsidRPr="003442BB" w:rsidRDefault="00F977E5" w:rsidP="00F977E5">
            <w:pPr>
              <w:jc w:val="center"/>
            </w:pPr>
            <w:r w:rsidRPr="003442BB">
              <w:t>28.5” (intermediate)</w:t>
            </w:r>
          </w:p>
        </w:tc>
      </w:tr>
      <w:tr w:rsidR="00F977E5" w14:paraId="2DCF2A94" w14:textId="77777777" w:rsidTr="003442BB">
        <w:tc>
          <w:tcPr>
            <w:tcW w:w="2178" w:type="dxa"/>
          </w:tcPr>
          <w:p w14:paraId="2E6DEADF" w14:textId="48A18E15" w:rsidR="00F977E5" w:rsidRPr="003442BB" w:rsidRDefault="00F977E5" w:rsidP="00F977E5">
            <w:pPr>
              <w:jc w:val="center"/>
            </w:pPr>
            <w:r w:rsidRPr="003442BB">
              <w:t>4</w:t>
            </w:r>
            <w:r w:rsidRPr="003442BB">
              <w:rPr>
                <w:vertAlign w:val="superscript"/>
              </w:rPr>
              <w:t>th</w:t>
            </w:r>
            <w:r w:rsidRPr="003442BB">
              <w:t xml:space="preserve"> Boys and Girls</w:t>
            </w:r>
          </w:p>
        </w:tc>
        <w:tc>
          <w:tcPr>
            <w:tcW w:w="1440" w:type="dxa"/>
          </w:tcPr>
          <w:p w14:paraId="49D8334B" w14:textId="4BA3ADAE" w:rsidR="00F977E5" w:rsidRPr="003442BB" w:rsidRDefault="00F977E5" w:rsidP="00F977E5">
            <w:pPr>
              <w:jc w:val="center"/>
            </w:pPr>
            <w:r w:rsidRPr="003442BB">
              <w:t>10’</w:t>
            </w:r>
          </w:p>
        </w:tc>
        <w:tc>
          <w:tcPr>
            <w:tcW w:w="2610" w:type="dxa"/>
          </w:tcPr>
          <w:p w14:paraId="0634ACA0" w14:textId="4A4441B5" w:rsidR="00F977E5" w:rsidRPr="003442BB" w:rsidRDefault="00F977E5" w:rsidP="00F977E5">
            <w:pPr>
              <w:jc w:val="center"/>
            </w:pPr>
            <w:r w:rsidRPr="003442BB">
              <w:t>28.5” (intermediate)</w:t>
            </w:r>
          </w:p>
        </w:tc>
      </w:tr>
      <w:tr w:rsidR="00F977E5" w14:paraId="26A2EAF7" w14:textId="77777777" w:rsidTr="003442BB">
        <w:tc>
          <w:tcPr>
            <w:tcW w:w="2178" w:type="dxa"/>
          </w:tcPr>
          <w:p w14:paraId="7FA128EF" w14:textId="5FF223FA" w:rsidR="00F977E5" w:rsidRPr="003442BB" w:rsidRDefault="00F977E5" w:rsidP="00F977E5">
            <w:pPr>
              <w:jc w:val="center"/>
            </w:pPr>
            <w:r w:rsidRPr="003442BB">
              <w:t>5</w:t>
            </w:r>
            <w:r w:rsidRPr="003442BB">
              <w:rPr>
                <w:vertAlign w:val="superscript"/>
              </w:rPr>
              <w:t>th</w:t>
            </w:r>
            <w:r w:rsidRPr="003442BB">
              <w:t xml:space="preserve"> Boys and Girls</w:t>
            </w:r>
          </w:p>
        </w:tc>
        <w:tc>
          <w:tcPr>
            <w:tcW w:w="1440" w:type="dxa"/>
          </w:tcPr>
          <w:p w14:paraId="64AC495D" w14:textId="01FAF57B" w:rsidR="00F977E5" w:rsidRPr="003442BB" w:rsidRDefault="00F977E5" w:rsidP="00F977E5">
            <w:pPr>
              <w:jc w:val="center"/>
            </w:pPr>
            <w:r w:rsidRPr="003442BB">
              <w:t>10’</w:t>
            </w:r>
          </w:p>
        </w:tc>
        <w:tc>
          <w:tcPr>
            <w:tcW w:w="2610" w:type="dxa"/>
          </w:tcPr>
          <w:p w14:paraId="40876E65" w14:textId="02C2AA9E" w:rsidR="00F977E5" w:rsidRPr="003442BB" w:rsidRDefault="00F977E5" w:rsidP="00F977E5">
            <w:pPr>
              <w:jc w:val="center"/>
            </w:pPr>
            <w:r w:rsidRPr="003442BB">
              <w:t>28.5” (intermediate)</w:t>
            </w:r>
          </w:p>
        </w:tc>
      </w:tr>
      <w:tr w:rsidR="00F977E5" w14:paraId="727C0F75" w14:textId="77777777" w:rsidTr="003442BB">
        <w:tc>
          <w:tcPr>
            <w:tcW w:w="2178" w:type="dxa"/>
          </w:tcPr>
          <w:p w14:paraId="531CCA24" w14:textId="43DCFBAF" w:rsidR="00F977E5" w:rsidRPr="003442BB" w:rsidRDefault="00F977E5" w:rsidP="00F977E5">
            <w:pPr>
              <w:jc w:val="center"/>
            </w:pPr>
            <w:r w:rsidRPr="003442BB">
              <w:t>6</w:t>
            </w:r>
            <w:r w:rsidRPr="003442BB">
              <w:rPr>
                <w:vertAlign w:val="superscript"/>
              </w:rPr>
              <w:t>th</w:t>
            </w:r>
            <w:r w:rsidRPr="003442BB">
              <w:t xml:space="preserve"> Boys and Girls</w:t>
            </w:r>
          </w:p>
        </w:tc>
        <w:tc>
          <w:tcPr>
            <w:tcW w:w="1440" w:type="dxa"/>
          </w:tcPr>
          <w:p w14:paraId="12839AB4" w14:textId="6D905E19" w:rsidR="00F977E5" w:rsidRPr="003442BB" w:rsidRDefault="00F977E5" w:rsidP="00F977E5">
            <w:pPr>
              <w:jc w:val="center"/>
            </w:pPr>
            <w:r w:rsidRPr="003442BB">
              <w:t>10’</w:t>
            </w:r>
          </w:p>
        </w:tc>
        <w:tc>
          <w:tcPr>
            <w:tcW w:w="2610" w:type="dxa"/>
          </w:tcPr>
          <w:p w14:paraId="5DD293C7" w14:textId="5239044B" w:rsidR="00F977E5" w:rsidRPr="003442BB" w:rsidRDefault="00F977E5" w:rsidP="00F977E5">
            <w:pPr>
              <w:jc w:val="center"/>
            </w:pPr>
            <w:r w:rsidRPr="003442BB">
              <w:t>28.5” (intermediate)</w:t>
            </w:r>
          </w:p>
        </w:tc>
      </w:tr>
    </w:tbl>
    <w:p w14:paraId="0BCAEF09" w14:textId="0C48456A" w:rsidR="00962C82" w:rsidRDefault="00000000">
      <w:r>
        <w:br/>
      </w:r>
      <w:r w:rsidR="003442BB" w:rsidRPr="003442BB">
        <w:rPr>
          <w:b/>
          <w:bCs/>
        </w:rPr>
        <w:t>2</w:t>
      </w:r>
      <w:r>
        <w:t xml:space="preserve"> Warm-up and game balls will be furnished by the host gym.</w:t>
      </w:r>
    </w:p>
    <w:p w14:paraId="0340E884" w14:textId="77777777" w:rsidR="00962C82" w:rsidRDefault="00000000">
      <w:r w:rsidRPr="003442BB">
        <w:rPr>
          <w:b/>
          <w:bCs/>
        </w:rPr>
        <w:lastRenderedPageBreak/>
        <w:t>16.</w:t>
      </w:r>
      <w:r>
        <w:t xml:space="preserve"> Scorekeeper and timekeeper will be provided by the host gym management. Individual bookkeepers must sit on team bench. All scores must be reported by the end of the following day the game was played.</w:t>
      </w:r>
    </w:p>
    <w:p w14:paraId="6C24C4ED" w14:textId="77777777" w:rsidR="00962C82" w:rsidRDefault="00000000">
      <w:r w:rsidRPr="003442BB">
        <w:rPr>
          <w:b/>
          <w:bCs/>
        </w:rPr>
        <w:t>17.</w:t>
      </w:r>
      <w:r>
        <w:t xml:space="preserve"> An official or gym manager has the authority to remove anyone from the gym. That person must leave immediately, or the game will be forfeited. If a fan, player, or coach is ejected, he/she will be suspended for next game(s). Coaches are ultimately responsible for players, coaches, and fans behavior. Coaches can be charged with a Technical foul due to players and spectators of your team.</w:t>
      </w:r>
    </w:p>
    <w:p w14:paraId="59A3A20C" w14:textId="77777777" w:rsidR="00962C82" w:rsidRDefault="00000000">
      <w:r w:rsidRPr="003442BB">
        <w:rPr>
          <w:b/>
          <w:bCs/>
        </w:rPr>
        <w:t>18.</w:t>
      </w:r>
      <w:r>
        <w:t xml:space="preserve"> Standings will be kept </w:t>
      </w:r>
      <w:proofErr w:type="gramStart"/>
      <w:r>
        <w:t>to seed</w:t>
      </w:r>
      <w:proofErr w:type="gramEnd"/>
      <w:r>
        <w:t xml:space="preserve"> the post-season tournament.</w:t>
      </w:r>
    </w:p>
    <w:p w14:paraId="758C9121" w14:textId="2CD5098F" w:rsidR="00962C82" w:rsidRDefault="00000000">
      <w:r w:rsidRPr="003442BB">
        <w:rPr>
          <w:b/>
          <w:bCs/>
        </w:rPr>
        <w:t>19.</w:t>
      </w:r>
      <w:r>
        <w:t xml:space="preserve"> Each complex shall charge a flat sign-up fee of $50.00 per </w:t>
      </w:r>
      <w:r w:rsidR="003442BB">
        <w:t>player</w:t>
      </w:r>
      <w:r>
        <w:t xml:space="preserve">. Players must sign-up with a participating complex and complete a contract in order to be included on a team roster. </w:t>
      </w:r>
      <w:r w:rsidRPr="003442BB">
        <w:rPr>
          <w:b/>
          <w:bCs/>
        </w:rPr>
        <w:t>NO CHECKS MADE OUT TO NCAA WILL BE ACCEPTED</w:t>
      </w:r>
      <w:r>
        <w:t>. Make checks out to your local organization.</w:t>
      </w:r>
    </w:p>
    <w:p w14:paraId="2CA898F9" w14:textId="77777777" w:rsidR="00962C82" w:rsidRDefault="00000000">
      <w:r w:rsidRPr="003442BB">
        <w:rPr>
          <w:b/>
          <w:bCs/>
        </w:rPr>
        <w:t>20.</w:t>
      </w:r>
      <w:r>
        <w:t xml:space="preserve"> Each gym shall carry and maintain liability insurance coverage. The NCAA is not responsible for accidents or injuries.</w:t>
      </w:r>
    </w:p>
    <w:p w14:paraId="5B015735" w14:textId="77777777" w:rsidR="00962C82" w:rsidRDefault="00000000">
      <w:r w:rsidRPr="003442BB">
        <w:rPr>
          <w:b/>
          <w:bCs/>
        </w:rPr>
        <w:t>21.</w:t>
      </w:r>
      <w:r>
        <w:t xml:space="preserve"> K-6th Boys and Girls Leagues will be established on grades.</w:t>
      </w:r>
      <w:r>
        <w:br/>
      </w:r>
      <w:r>
        <w:br/>
        <w:t xml:space="preserve">**Note K &amp; 1st Grade Girls &amp; Boys will be combined or made </w:t>
      </w:r>
      <w:proofErr w:type="gramStart"/>
      <w:r>
        <w:t>coed</w:t>
      </w:r>
      <w:proofErr w:type="gramEnd"/>
      <w:r>
        <w:t xml:space="preserve"> in whatever way that is best for the ages involved.</w:t>
      </w:r>
    </w:p>
    <w:p w14:paraId="5D7B626C" w14:textId="77777777" w:rsidR="00962C82" w:rsidRDefault="00000000">
      <w:r w:rsidRPr="003442BB">
        <w:rPr>
          <w:b/>
          <w:bCs/>
        </w:rPr>
        <w:t>22.</w:t>
      </w:r>
      <w:r>
        <w:t xml:space="preserve"> Player cannot turn age listed by </w:t>
      </w:r>
      <w:r w:rsidRPr="003442BB">
        <w:rPr>
          <w:b/>
          <w:bCs/>
        </w:rPr>
        <w:t>September 1st</w:t>
      </w:r>
      <w:r>
        <w:t xml:space="preserve"> of league year</w:t>
      </w:r>
      <w:r>
        <w:br/>
      </w:r>
      <w:r>
        <w:br/>
      </w:r>
      <w:r w:rsidRPr="003442BB">
        <w:rPr>
          <w:b/>
          <w:bCs/>
        </w:rPr>
        <w:t>“NO EXCEPTIONS”</w:t>
      </w:r>
      <w:r>
        <w:br/>
        <w:t>K Age 7</w:t>
      </w:r>
      <w:r>
        <w:br/>
        <w:t>1st Age 8</w:t>
      </w:r>
      <w:r>
        <w:br/>
        <w:t>2nd Age 9</w:t>
      </w:r>
      <w:r>
        <w:br/>
        <w:t>3rd Age 10</w:t>
      </w:r>
      <w:r>
        <w:br/>
        <w:t>4th Age 11</w:t>
      </w:r>
      <w:r>
        <w:br/>
        <w:t>5th Age 12</w:t>
      </w:r>
      <w:r>
        <w:br/>
        <w:t>6th Age 13</w:t>
      </w:r>
    </w:p>
    <w:p w14:paraId="617B9EBA" w14:textId="25973E7C" w:rsidR="00962C82" w:rsidRDefault="00000000">
      <w:r w:rsidRPr="003442BB">
        <w:rPr>
          <w:b/>
          <w:bCs/>
        </w:rPr>
        <w:t>23.</w:t>
      </w:r>
      <w:r>
        <w:t xml:space="preserve"> A) All Kindergarten through 6th Grade Girls and Boys teams </w:t>
      </w:r>
      <w:r w:rsidRPr="003442BB">
        <w:rPr>
          <w:b/>
          <w:bCs/>
        </w:rPr>
        <w:t>MUST</w:t>
      </w:r>
      <w:r>
        <w:t xml:space="preserve"> participate in the post-season tournament. Post-season tournaments may be played the week following the conclusion of the regular season. If you do not participate in</w:t>
      </w:r>
      <w:r w:rsidR="003442BB">
        <w:t xml:space="preserve"> the</w:t>
      </w:r>
      <w:r>
        <w:t xml:space="preserve"> post season tournament your team will be charged </w:t>
      </w:r>
      <w:r w:rsidRPr="003442BB">
        <w:rPr>
          <w:b/>
          <w:bCs/>
        </w:rPr>
        <w:t>$100.00</w:t>
      </w:r>
      <w:r>
        <w:t xml:space="preserve"> to cover gate and official fees.</w:t>
      </w:r>
      <w:r>
        <w:br/>
      </w:r>
      <w:r>
        <w:br/>
        <w:t xml:space="preserve">B) League Game Forfeits: If your team does </w:t>
      </w:r>
      <w:r w:rsidRPr="003442BB">
        <w:rPr>
          <w:b/>
          <w:bCs/>
        </w:rPr>
        <w:t>NOT</w:t>
      </w:r>
      <w:r>
        <w:t xml:space="preserve"> show up to play a league game you will be charged </w:t>
      </w:r>
      <w:r w:rsidRPr="003442BB">
        <w:rPr>
          <w:b/>
          <w:bCs/>
        </w:rPr>
        <w:t>$60.00</w:t>
      </w:r>
      <w:r>
        <w:t xml:space="preserve">, this will cover referee fees that the coordinating gym </w:t>
      </w:r>
      <w:r w:rsidR="003442BB">
        <w:t>must</w:t>
      </w:r>
      <w:r>
        <w:t xml:space="preserve"> pay.</w:t>
      </w:r>
      <w:r w:rsidR="00E43E42">
        <w:t xml:space="preserve">  Teams that </w:t>
      </w:r>
      <w:proofErr w:type="gramStart"/>
      <w:r w:rsidR="00E43E42">
        <w:t>are not able to</w:t>
      </w:r>
      <w:proofErr w:type="gramEnd"/>
      <w:r w:rsidR="00E43E42">
        <w:t xml:space="preserve"> play a league game must provide a </w:t>
      </w:r>
      <w:r w:rsidR="00E43E42" w:rsidRPr="00E43E42">
        <w:rPr>
          <w:b/>
          <w:bCs/>
        </w:rPr>
        <w:t>24-hour notice</w:t>
      </w:r>
      <w:r w:rsidR="00E43E42">
        <w:t xml:space="preserve"> prior to the start of the scheduled game.  If a 24-hour notice is provided, the team will not be required to pay the $60.00 fee.</w:t>
      </w:r>
    </w:p>
    <w:p w14:paraId="5E852913" w14:textId="77777777" w:rsidR="00962C82" w:rsidRDefault="00000000">
      <w:r w:rsidRPr="003442BB">
        <w:rPr>
          <w:b/>
          <w:bCs/>
        </w:rPr>
        <w:lastRenderedPageBreak/>
        <w:t>24.</w:t>
      </w:r>
      <w:r>
        <w:t xml:space="preserve"> At least one referee on the floor for each game will be a certified official whenever possible. We will make all attempts to have both referees certified when possible. Each complex is responsible for securing and paying out referees for each game. Game officials will not be related or connected to players, coaches, or teams they are officiating. There will be a </w:t>
      </w:r>
      <w:r w:rsidRPr="003442BB">
        <w:rPr>
          <w:b/>
          <w:bCs/>
        </w:rPr>
        <w:t>$30.00</w:t>
      </w:r>
      <w:r>
        <w:t xml:space="preserve"> flat referee fee.</w:t>
      </w:r>
    </w:p>
    <w:p w14:paraId="3585A022" w14:textId="4903080F" w:rsidR="00962C82" w:rsidRDefault="00000000">
      <w:r w:rsidRPr="003442BB">
        <w:rPr>
          <w:b/>
          <w:bCs/>
        </w:rPr>
        <w:t>25.</w:t>
      </w:r>
      <w:r>
        <w:t xml:space="preserve"> Each team will have a home (light) and away (dark) jersey or reversible 2 color jersey. Team jerseys will include the team member’s number which will be at least 6” on the back and at least 3” on the front.</w:t>
      </w:r>
    </w:p>
    <w:p w14:paraId="625D1736" w14:textId="77777777" w:rsidR="00962C82" w:rsidRDefault="00000000">
      <w:r w:rsidRPr="003442BB">
        <w:rPr>
          <w:b/>
          <w:bCs/>
        </w:rPr>
        <w:t>26.</w:t>
      </w:r>
      <w:r>
        <w:t xml:space="preserve"> Admission Charge:</w:t>
      </w:r>
      <w:r>
        <w:br/>
      </w:r>
      <w:r>
        <w:br/>
      </w:r>
      <w:r w:rsidRPr="003442BB">
        <w:rPr>
          <w:b/>
          <w:bCs/>
        </w:rPr>
        <w:t xml:space="preserve">17 &amp; </w:t>
      </w:r>
      <w:proofErr w:type="gramStart"/>
      <w:r w:rsidRPr="003442BB">
        <w:rPr>
          <w:b/>
          <w:bCs/>
        </w:rPr>
        <w:t>Under</w:t>
      </w:r>
      <w:proofErr w:type="gramEnd"/>
      <w:r w:rsidRPr="003442BB">
        <w:rPr>
          <w:b/>
          <w:bCs/>
        </w:rPr>
        <w:t>............. FREE</w:t>
      </w:r>
      <w:r w:rsidRPr="003442BB">
        <w:rPr>
          <w:b/>
          <w:bCs/>
        </w:rPr>
        <w:br/>
        <w:t>18-64……………………</w:t>
      </w:r>
      <w:proofErr w:type="gramStart"/>
      <w:r w:rsidRPr="003442BB">
        <w:rPr>
          <w:b/>
          <w:bCs/>
        </w:rPr>
        <w:t>….$</w:t>
      </w:r>
      <w:proofErr w:type="gramEnd"/>
      <w:r w:rsidRPr="003442BB">
        <w:rPr>
          <w:b/>
          <w:bCs/>
        </w:rPr>
        <w:t>5.00</w:t>
      </w:r>
      <w:r w:rsidRPr="003442BB">
        <w:rPr>
          <w:b/>
          <w:bCs/>
        </w:rPr>
        <w:br/>
        <w:t>65+………………………… $3.00</w:t>
      </w:r>
    </w:p>
    <w:sectPr w:rsidR="00962C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3600215">
    <w:abstractNumId w:val="8"/>
  </w:num>
  <w:num w:numId="2" w16cid:durableId="1347906896">
    <w:abstractNumId w:val="6"/>
  </w:num>
  <w:num w:numId="3" w16cid:durableId="1280725296">
    <w:abstractNumId w:val="5"/>
  </w:num>
  <w:num w:numId="4" w16cid:durableId="1473251550">
    <w:abstractNumId w:val="4"/>
  </w:num>
  <w:num w:numId="5" w16cid:durableId="127095591">
    <w:abstractNumId w:val="7"/>
  </w:num>
  <w:num w:numId="6" w16cid:durableId="915672028">
    <w:abstractNumId w:val="3"/>
  </w:num>
  <w:num w:numId="7" w16cid:durableId="1029843789">
    <w:abstractNumId w:val="2"/>
  </w:num>
  <w:num w:numId="8" w16cid:durableId="1857187213">
    <w:abstractNumId w:val="1"/>
  </w:num>
  <w:num w:numId="9" w16cid:durableId="116119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69ED"/>
    <w:rsid w:val="0029639D"/>
    <w:rsid w:val="00326F90"/>
    <w:rsid w:val="003442BB"/>
    <w:rsid w:val="00584E8D"/>
    <w:rsid w:val="00962C82"/>
    <w:rsid w:val="00AA1D8D"/>
    <w:rsid w:val="00B47730"/>
    <w:rsid w:val="00CB0664"/>
    <w:rsid w:val="00E43E42"/>
    <w:rsid w:val="00F977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A3D6D"/>
  <w14:defaultImageDpi w14:val="300"/>
  <w15:docId w15:val="{9C4F0D6E-A767-4AEF-8A75-74C6032E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Devin Abney</cp:lastModifiedBy>
  <cp:revision>3</cp:revision>
  <dcterms:created xsi:type="dcterms:W3CDTF">2025-09-11T15:07:00Z</dcterms:created>
  <dcterms:modified xsi:type="dcterms:W3CDTF">2025-09-11T15:14:00Z</dcterms:modified>
  <cp:category/>
</cp:coreProperties>
</file>